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7D" w:rsidRPr="0052767D" w:rsidRDefault="001358E7" w:rsidP="0052767D">
      <w:pPr>
        <w:pStyle w:val="Default"/>
        <w:rPr>
          <w:b/>
          <w:bCs/>
          <w:sz w:val="72"/>
          <w:szCs w:val="72"/>
        </w:rPr>
      </w:pPr>
      <w:proofErr w:type="spellStart"/>
      <w:r>
        <w:rPr>
          <w:b/>
          <w:bCs/>
          <w:sz w:val="72"/>
          <w:szCs w:val="72"/>
        </w:rPr>
        <w:t>GuK</w:t>
      </w:r>
      <w:proofErr w:type="spellEnd"/>
      <w:r>
        <w:rPr>
          <w:b/>
          <w:bCs/>
          <w:sz w:val="72"/>
          <w:szCs w:val="72"/>
        </w:rPr>
        <w:t xml:space="preserve"> 2017</w:t>
      </w:r>
      <w:r w:rsidR="0052767D" w:rsidRPr="0052767D">
        <w:rPr>
          <w:b/>
          <w:bCs/>
          <w:sz w:val="72"/>
          <w:szCs w:val="72"/>
        </w:rPr>
        <w:t xml:space="preserve"> </w:t>
      </w:r>
    </w:p>
    <w:p w:rsidR="0052767D" w:rsidRDefault="0052767D" w:rsidP="0052767D">
      <w:pPr>
        <w:pStyle w:val="Default"/>
        <w:rPr>
          <w:b/>
          <w:bCs/>
          <w:sz w:val="20"/>
          <w:szCs w:val="20"/>
        </w:rPr>
      </w:pPr>
    </w:p>
    <w:p w:rsidR="0052767D" w:rsidRPr="00FF77DC" w:rsidRDefault="0052767D" w:rsidP="0052767D">
      <w:pPr>
        <w:pStyle w:val="Default"/>
        <w:rPr>
          <w:sz w:val="28"/>
          <w:szCs w:val="28"/>
        </w:rPr>
      </w:pPr>
      <w:r w:rsidRPr="00FF77DC">
        <w:rPr>
          <w:b/>
          <w:bCs/>
          <w:sz w:val="28"/>
          <w:szCs w:val="28"/>
        </w:rPr>
        <w:t xml:space="preserve">Kompetenz bei Notfällen </w:t>
      </w:r>
    </w:p>
    <w:p w:rsidR="0052767D" w:rsidRPr="00FF77DC" w:rsidRDefault="0052767D" w:rsidP="0052767D">
      <w:pPr>
        <w:pStyle w:val="Default"/>
        <w:rPr>
          <w:sz w:val="28"/>
          <w:szCs w:val="28"/>
        </w:rPr>
      </w:pPr>
      <w:r w:rsidRPr="001358E7">
        <w:rPr>
          <w:b/>
          <w:bCs/>
          <w:sz w:val="28"/>
          <w:szCs w:val="28"/>
          <w:highlight w:val="yellow"/>
        </w:rPr>
        <w:t xml:space="preserve">§ 14a. </w:t>
      </w:r>
      <w:r w:rsidRPr="001358E7">
        <w:rPr>
          <w:sz w:val="28"/>
          <w:szCs w:val="28"/>
          <w:highlight w:val="yellow"/>
        </w:rPr>
        <w:t>(1) Die Kompetenz bei Notfällen umfasst:</w:t>
      </w:r>
      <w:r w:rsidRPr="00FF77DC">
        <w:rPr>
          <w:sz w:val="28"/>
          <w:szCs w:val="28"/>
        </w:rPr>
        <w:t xml:space="preserve"> </w:t>
      </w:r>
    </w:p>
    <w:p w:rsidR="0052767D" w:rsidRPr="00FF77DC" w:rsidRDefault="0052767D" w:rsidP="0052767D">
      <w:pPr>
        <w:pStyle w:val="Default"/>
        <w:rPr>
          <w:sz w:val="28"/>
          <w:szCs w:val="28"/>
        </w:rPr>
      </w:pPr>
      <w:r w:rsidRPr="00FF77DC">
        <w:rPr>
          <w:sz w:val="28"/>
          <w:szCs w:val="28"/>
        </w:rPr>
        <w:t xml:space="preserve">1. Erkennen und Einschätzen von Notfällen und Setzen entsprechender Maßnahmen und </w:t>
      </w:r>
    </w:p>
    <w:p w:rsidR="00E56CA9" w:rsidRPr="00FF77DC" w:rsidRDefault="0052767D" w:rsidP="0052767D">
      <w:pPr>
        <w:rPr>
          <w:sz w:val="28"/>
          <w:szCs w:val="28"/>
        </w:rPr>
      </w:pPr>
      <w:r w:rsidRPr="00FF77DC">
        <w:rPr>
          <w:sz w:val="28"/>
          <w:szCs w:val="28"/>
        </w:rPr>
        <w:t>2. eigenverantwortliche Durchführung lebensrettender Sofortmaßnahmen, solange und soweit ein Arzt nicht zur Verfügung steht; die unverzügliche Verständigung eines Arztes ist zu veranlassen.</w:t>
      </w:r>
    </w:p>
    <w:p w:rsidR="0052767D" w:rsidRPr="00FF77DC" w:rsidRDefault="0052767D" w:rsidP="0052767D">
      <w:pPr>
        <w:pStyle w:val="Default"/>
        <w:rPr>
          <w:sz w:val="28"/>
          <w:szCs w:val="28"/>
        </w:rPr>
      </w:pPr>
      <w:r w:rsidRPr="00FF77DC">
        <w:rPr>
          <w:sz w:val="28"/>
          <w:szCs w:val="28"/>
        </w:rPr>
        <w:t xml:space="preserve">(2) Lebensrettende Sofortmaßnahmen gemäß Abs. 1 Z 2 umfassen insbesondere </w:t>
      </w:r>
    </w:p>
    <w:p w:rsidR="0052767D" w:rsidRPr="00FF77DC" w:rsidRDefault="0052767D" w:rsidP="0052767D">
      <w:pPr>
        <w:pStyle w:val="Default"/>
        <w:rPr>
          <w:sz w:val="28"/>
          <w:szCs w:val="28"/>
        </w:rPr>
      </w:pPr>
      <w:r w:rsidRPr="00FF77DC">
        <w:rPr>
          <w:sz w:val="28"/>
          <w:szCs w:val="28"/>
        </w:rPr>
        <w:t xml:space="preserve">1. Herzdruckmassage und Beatmung, </w:t>
      </w:r>
    </w:p>
    <w:p w:rsidR="0052767D" w:rsidRPr="00FF77DC" w:rsidRDefault="0052767D" w:rsidP="0052767D">
      <w:pPr>
        <w:pStyle w:val="Default"/>
        <w:rPr>
          <w:sz w:val="28"/>
          <w:szCs w:val="28"/>
        </w:rPr>
      </w:pPr>
      <w:r w:rsidRPr="00FF77DC">
        <w:rPr>
          <w:sz w:val="28"/>
          <w:szCs w:val="28"/>
        </w:rPr>
        <w:t xml:space="preserve">2. Durchführung der </w:t>
      </w:r>
      <w:proofErr w:type="spellStart"/>
      <w:r w:rsidRPr="00FF77DC">
        <w:rPr>
          <w:sz w:val="28"/>
          <w:szCs w:val="28"/>
        </w:rPr>
        <w:t>Defibrillation</w:t>
      </w:r>
      <w:proofErr w:type="spellEnd"/>
      <w:r w:rsidRPr="00FF77DC">
        <w:rPr>
          <w:sz w:val="28"/>
          <w:szCs w:val="28"/>
        </w:rPr>
        <w:t xml:space="preserve"> mit halbautomatischen Geräten oder Geräten im halbautomatischen Modus sowie </w:t>
      </w:r>
    </w:p>
    <w:p w:rsidR="0052767D" w:rsidRPr="00FF77DC" w:rsidRDefault="0052767D" w:rsidP="0052767D">
      <w:pPr>
        <w:rPr>
          <w:sz w:val="28"/>
          <w:szCs w:val="28"/>
        </w:rPr>
      </w:pPr>
      <w:r w:rsidRPr="00FF77DC">
        <w:rPr>
          <w:sz w:val="28"/>
          <w:szCs w:val="28"/>
        </w:rPr>
        <w:t>3. Verabreichung von Sauerstoff.</w:t>
      </w:r>
    </w:p>
    <w:p w:rsidR="001358E7" w:rsidRPr="001358E7" w:rsidRDefault="001358E7" w:rsidP="001358E7">
      <w:pPr>
        <w:pStyle w:val="Default"/>
        <w:rPr>
          <w:sz w:val="28"/>
          <w:szCs w:val="28"/>
        </w:rPr>
      </w:pPr>
      <w:r w:rsidRPr="001358E7">
        <w:rPr>
          <w:b/>
          <w:bCs/>
          <w:sz w:val="28"/>
          <w:szCs w:val="28"/>
        </w:rPr>
        <w:t xml:space="preserve">Tätigkeitsbereich der </w:t>
      </w:r>
      <w:r w:rsidRPr="001358E7">
        <w:rPr>
          <w:b/>
          <w:bCs/>
          <w:sz w:val="28"/>
          <w:szCs w:val="28"/>
          <w:highlight w:val="yellow"/>
        </w:rPr>
        <w:t>Pflegeassistenz</w:t>
      </w:r>
      <w:r w:rsidRPr="001358E7">
        <w:rPr>
          <w:b/>
          <w:bCs/>
          <w:sz w:val="28"/>
          <w:szCs w:val="28"/>
        </w:rPr>
        <w:t xml:space="preserve"> </w:t>
      </w:r>
    </w:p>
    <w:p w:rsidR="001358E7" w:rsidRPr="001358E7" w:rsidRDefault="001358E7" w:rsidP="001358E7">
      <w:pPr>
        <w:pStyle w:val="Default"/>
        <w:rPr>
          <w:sz w:val="28"/>
          <w:szCs w:val="28"/>
        </w:rPr>
      </w:pPr>
      <w:r w:rsidRPr="001358E7">
        <w:rPr>
          <w:b/>
          <w:bCs/>
          <w:sz w:val="28"/>
          <w:szCs w:val="28"/>
        </w:rPr>
        <w:t xml:space="preserve">§ 83. </w:t>
      </w:r>
      <w:r w:rsidRPr="001358E7">
        <w:rPr>
          <w:sz w:val="28"/>
          <w:szCs w:val="28"/>
        </w:rPr>
        <w:t xml:space="preserve">(1) Der Tätigkeitsbereich der Pflegeassistenz umfasst die Durchführung folgender Aufgaben: </w:t>
      </w:r>
    </w:p>
    <w:p w:rsidR="001358E7" w:rsidRPr="001358E7" w:rsidRDefault="001358E7" w:rsidP="001358E7">
      <w:pPr>
        <w:pStyle w:val="Default"/>
        <w:rPr>
          <w:sz w:val="28"/>
          <w:szCs w:val="28"/>
        </w:rPr>
      </w:pPr>
      <w:r w:rsidRPr="001358E7">
        <w:rPr>
          <w:sz w:val="28"/>
          <w:szCs w:val="28"/>
        </w:rPr>
        <w:t xml:space="preserve">1. Mitwirkung an und Durchführung der ihnen von Angehörigen des gehobenen Dienstes für Gesundheits- und Krankenpflege übertragenen Pflegemaßnahmen (Abs. 2), </w:t>
      </w:r>
    </w:p>
    <w:p w:rsidR="001358E7" w:rsidRPr="001358E7" w:rsidRDefault="001358E7" w:rsidP="001358E7">
      <w:pPr>
        <w:pStyle w:val="Default"/>
        <w:rPr>
          <w:sz w:val="28"/>
          <w:szCs w:val="28"/>
        </w:rPr>
      </w:pPr>
      <w:r w:rsidRPr="001358E7">
        <w:rPr>
          <w:sz w:val="28"/>
          <w:szCs w:val="28"/>
        </w:rPr>
        <w:t xml:space="preserve">2. </w:t>
      </w:r>
      <w:r w:rsidRPr="001358E7">
        <w:rPr>
          <w:b/>
          <w:sz w:val="28"/>
          <w:szCs w:val="28"/>
          <w:highlight w:val="yellow"/>
        </w:rPr>
        <w:t>Handeln in Notfällen (Abs. 3),</w:t>
      </w:r>
      <w:r w:rsidRPr="001358E7">
        <w:rPr>
          <w:sz w:val="28"/>
          <w:szCs w:val="28"/>
        </w:rPr>
        <w:t xml:space="preserve"> </w:t>
      </w:r>
    </w:p>
    <w:p w:rsidR="001358E7" w:rsidRPr="001358E7" w:rsidRDefault="001358E7" w:rsidP="001358E7">
      <w:pPr>
        <w:pStyle w:val="Default"/>
        <w:rPr>
          <w:sz w:val="28"/>
          <w:szCs w:val="28"/>
        </w:rPr>
      </w:pPr>
      <w:r w:rsidRPr="001358E7">
        <w:rPr>
          <w:sz w:val="28"/>
          <w:szCs w:val="28"/>
        </w:rPr>
        <w:t xml:space="preserve">3. Mitwirkung bei Diagnostik und Therapie (Abs. 4). </w:t>
      </w:r>
    </w:p>
    <w:p w:rsidR="001358E7" w:rsidRPr="001358E7" w:rsidRDefault="001358E7" w:rsidP="001358E7">
      <w:pPr>
        <w:pStyle w:val="Default"/>
        <w:rPr>
          <w:sz w:val="28"/>
          <w:szCs w:val="28"/>
        </w:rPr>
      </w:pPr>
      <w:r w:rsidRPr="001358E7">
        <w:rPr>
          <w:sz w:val="28"/>
          <w:szCs w:val="28"/>
        </w:rPr>
        <w:t xml:space="preserve">(2) Die Pflegemaßnahmen gemäß Abs. 1 Z 1 umfassen: </w:t>
      </w:r>
    </w:p>
    <w:p w:rsidR="001358E7" w:rsidRPr="001358E7" w:rsidRDefault="001358E7" w:rsidP="001358E7">
      <w:pPr>
        <w:pStyle w:val="Default"/>
        <w:rPr>
          <w:sz w:val="28"/>
          <w:szCs w:val="28"/>
        </w:rPr>
      </w:pPr>
      <w:r w:rsidRPr="001358E7">
        <w:rPr>
          <w:sz w:val="28"/>
          <w:szCs w:val="28"/>
        </w:rPr>
        <w:t xml:space="preserve">1. Mitwirkung beim </w:t>
      </w:r>
      <w:proofErr w:type="spellStart"/>
      <w:r w:rsidRPr="001358E7">
        <w:rPr>
          <w:sz w:val="28"/>
          <w:szCs w:val="28"/>
        </w:rPr>
        <w:t>Pflegeassessment</w:t>
      </w:r>
      <w:proofErr w:type="spellEnd"/>
      <w:r w:rsidRPr="001358E7">
        <w:rPr>
          <w:sz w:val="28"/>
          <w:szCs w:val="28"/>
        </w:rPr>
        <w:t xml:space="preserve">, </w:t>
      </w:r>
    </w:p>
    <w:p w:rsidR="001358E7" w:rsidRPr="001358E7" w:rsidRDefault="001358E7" w:rsidP="001358E7">
      <w:pPr>
        <w:pStyle w:val="Default"/>
        <w:rPr>
          <w:sz w:val="28"/>
          <w:szCs w:val="28"/>
        </w:rPr>
      </w:pPr>
      <w:r w:rsidRPr="001358E7">
        <w:rPr>
          <w:sz w:val="28"/>
          <w:szCs w:val="28"/>
        </w:rPr>
        <w:t xml:space="preserve">2. Beobachtung des Gesundheitszustands, </w:t>
      </w:r>
    </w:p>
    <w:p w:rsidR="001358E7" w:rsidRPr="001358E7" w:rsidRDefault="001358E7" w:rsidP="001358E7">
      <w:pPr>
        <w:pStyle w:val="Default"/>
        <w:rPr>
          <w:sz w:val="28"/>
          <w:szCs w:val="28"/>
        </w:rPr>
      </w:pPr>
      <w:r w:rsidRPr="001358E7">
        <w:rPr>
          <w:sz w:val="28"/>
          <w:szCs w:val="28"/>
        </w:rPr>
        <w:t xml:space="preserve">3. Durchführung der ihnen entsprechend ihrem Qualifikationsprofil von Angehörigen des gehobenen Dienstes für Gesundheits- und Krankenpflege übertragenen Pflegemaßnahmen, </w:t>
      </w:r>
    </w:p>
    <w:p w:rsidR="001358E7" w:rsidRPr="001358E7" w:rsidRDefault="001358E7" w:rsidP="001358E7">
      <w:pPr>
        <w:pStyle w:val="Default"/>
        <w:rPr>
          <w:sz w:val="28"/>
          <w:szCs w:val="28"/>
        </w:rPr>
      </w:pPr>
      <w:r w:rsidRPr="001358E7">
        <w:rPr>
          <w:sz w:val="28"/>
          <w:szCs w:val="28"/>
        </w:rPr>
        <w:t xml:space="preserve">4. Information, Kommunikation und Begleitung. </w:t>
      </w:r>
    </w:p>
    <w:p w:rsidR="001358E7" w:rsidRPr="001358E7" w:rsidRDefault="001358E7" w:rsidP="001358E7">
      <w:pPr>
        <w:pStyle w:val="Default"/>
        <w:rPr>
          <w:sz w:val="28"/>
          <w:szCs w:val="28"/>
        </w:rPr>
      </w:pPr>
      <w:r w:rsidRPr="001358E7">
        <w:rPr>
          <w:sz w:val="28"/>
          <w:szCs w:val="28"/>
        </w:rPr>
        <w:t xml:space="preserve">5. Mitwirkung an der praktischen Ausbildung in der Pflegeassistenz. </w:t>
      </w:r>
    </w:p>
    <w:p w:rsidR="001358E7" w:rsidRPr="001358E7" w:rsidRDefault="001358E7" w:rsidP="001358E7">
      <w:pPr>
        <w:pStyle w:val="Default"/>
        <w:rPr>
          <w:sz w:val="28"/>
          <w:szCs w:val="28"/>
        </w:rPr>
      </w:pPr>
      <w:r w:rsidRPr="001358E7">
        <w:rPr>
          <w:sz w:val="28"/>
          <w:szCs w:val="28"/>
        </w:rPr>
        <w:t xml:space="preserve">Die Durchführung von Pflegemaßnahmen darf nur nach Anordnung und unter Aufsicht von Angehörigen des gehobenen Dienstes für Gesundheits- und Krankenpflege erfolgen. Im extramuralen Bereich haben Anordnungen schriftlich zu erfolgen. Eine Übermittlung der schriftlichen Anordnung per Telefax oder im Wege automationsunterstützter Datenübertragung ist nach Maßgabe des </w:t>
      </w:r>
      <w:proofErr w:type="spellStart"/>
      <w:r w:rsidRPr="001358E7">
        <w:rPr>
          <w:sz w:val="28"/>
          <w:szCs w:val="28"/>
        </w:rPr>
        <w:t>Gesundheitstelematikgesetzes</w:t>
      </w:r>
      <w:proofErr w:type="spellEnd"/>
      <w:r w:rsidRPr="001358E7">
        <w:rPr>
          <w:sz w:val="28"/>
          <w:szCs w:val="28"/>
        </w:rPr>
        <w:t xml:space="preserve"> 2012 zulässig, sofern die Dokumentation gewährleistet ist. </w:t>
      </w:r>
    </w:p>
    <w:p w:rsidR="001358E7" w:rsidRDefault="001358E7">
      <w:pPr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br w:type="page"/>
      </w:r>
    </w:p>
    <w:p w:rsidR="001358E7" w:rsidRPr="001358E7" w:rsidRDefault="001358E7" w:rsidP="001358E7">
      <w:pPr>
        <w:pStyle w:val="Default"/>
        <w:rPr>
          <w:sz w:val="28"/>
          <w:szCs w:val="28"/>
        </w:rPr>
      </w:pPr>
      <w:r w:rsidRPr="001358E7">
        <w:rPr>
          <w:sz w:val="28"/>
          <w:szCs w:val="28"/>
          <w:highlight w:val="yellow"/>
        </w:rPr>
        <w:lastRenderedPageBreak/>
        <w:t>(3) Das Handeln in Notfällen gemäß Abs. 1 Z 2 umfasst</w:t>
      </w:r>
      <w:r w:rsidRPr="001358E7">
        <w:rPr>
          <w:sz w:val="28"/>
          <w:szCs w:val="28"/>
        </w:rPr>
        <w:t xml:space="preserve">: </w:t>
      </w:r>
    </w:p>
    <w:p w:rsidR="001358E7" w:rsidRPr="001358E7" w:rsidRDefault="001358E7" w:rsidP="001358E7">
      <w:pPr>
        <w:pStyle w:val="Default"/>
        <w:rPr>
          <w:sz w:val="28"/>
          <w:szCs w:val="28"/>
        </w:rPr>
      </w:pPr>
      <w:r w:rsidRPr="001358E7">
        <w:rPr>
          <w:sz w:val="28"/>
          <w:szCs w:val="28"/>
        </w:rPr>
        <w:t xml:space="preserve">1. Erkennen und Einschätzen von Notfällen und Setzen entsprechender Maßnahmen und </w:t>
      </w:r>
    </w:p>
    <w:p w:rsidR="001358E7" w:rsidRPr="001358E7" w:rsidRDefault="001358E7" w:rsidP="001358E7">
      <w:pPr>
        <w:pStyle w:val="Default"/>
        <w:rPr>
          <w:sz w:val="28"/>
          <w:szCs w:val="28"/>
        </w:rPr>
      </w:pPr>
      <w:r w:rsidRPr="001358E7">
        <w:rPr>
          <w:sz w:val="28"/>
          <w:szCs w:val="28"/>
        </w:rPr>
        <w:t xml:space="preserve">2. eigenverantwortliche Durchführung lebensrettender Sofortmaßnahmen, solange und soweit ein Arzt nicht zur Verfügung steht, insbesondere </w:t>
      </w:r>
    </w:p>
    <w:p w:rsidR="001358E7" w:rsidRPr="001358E7" w:rsidRDefault="001358E7" w:rsidP="001358E7">
      <w:pPr>
        <w:pStyle w:val="Default"/>
        <w:rPr>
          <w:sz w:val="28"/>
          <w:szCs w:val="28"/>
        </w:rPr>
      </w:pPr>
      <w:r w:rsidRPr="001358E7">
        <w:rPr>
          <w:sz w:val="28"/>
          <w:szCs w:val="28"/>
        </w:rPr>
        <w:t xml:space="preserve">a) Herzdruckmassage und Beatmung mit einfachen Beatmungshilfen, </w:t>
      </w:r>
    </w:p>
    <w:p w:rsidR="001358E7" w:rsidRPr="001358E7" w:rsidRDefault="001358E7" w:rsidP="001358E7">
      <w:pPr>
        <w:pStyle w:val="Default"/>
        <w:rPr>
          <w:sz w:val="28"/>
          <w:szCs w:val="28"/>
        </w:rPr>
      </w:pPr>
      <w:r w:rsidRPr="001358E7">
        <w:rPr>
          <w:sz w:val="28"/>
          <w:szCs w:val="28"/>
        </w:rPr>
        <w:t xml:space="preserve">b) Durchführung der </w:t>
      </w:r>
      <w:proofErr w:type="spellStart"/>
      <w:r w:rsidRPr="001358E7">
        <w:rPr>
          <w:sz w:val="28"/>
          <w:szCs w:val="28"/>
        </w:rPr>
        <w:t>Defibrillation</w:t>
      </w:r>
      <w:proofErr w:type="spellEnd"/>
      <w:r w:rsidRPr="001358E7">
        <w:rPr>
          <w:sz w:val="28"/>
          <w:szCs w:val="28"/>
        </w:rPr>
        <w:t xml:space="preserve"> mit halbautomatischen Geräten oder Geräten im halbautomatischen Modus sowie </w:t>
      </w:r>
    </w:p>
    <w:p w:rsidR="001358E7" w:rsidRPr="001358E7" w:rsidRDefault="001358E7" w:rsidP="001358E7">
      <w:pPr>
        <w:pStyle w:val="Default"/>
        <w:rPr>
          <w:sz w:val="28"/>
          <w:szCs w:val="28"/>
        </w:rPr>
      </w:pPr>
      <w:r w:rsidRPr="001358E7">
        <w:rPr>
          <w:sz w:val="28"/>
          <w:szCs w:val="28"/>
        </w:rPr>
        <w:t xml:space="preserve">c) Verabreichung von Sauerstoff; </w:t>
      </w:r>
    </w:p>
    <w:p w:rsidR="0052767D" w:rsidRPr="001358E7" w:rsidRDefault="001358E7" w:rsidP="001358E7">
      <w:pPr>
        <w:rPr>
          <w:sz w:val="28"/>
          <w:szCs w:val="28"/>
        </w:rPr>
      </w:pPr>
      <w:r w:rsidRPr="001358E7">
        <w:rPr>
          <w:sz w:val="28"/>
          <w:szCs w:val="28"/>
        </w:rPr>
        <w:t>die Verständigung eines Arztes ist unverzüglich zu veranlassen.</w:t>
      </w:r>
    </w:p>
    <w:p w:rsidR="001358E7" w:rsidRPr="001358E7" w:rsidRDefault="001358E7" w:rsidP="001358E7">
      <w:pPr>
        <w:pStyle w:val="Default"/>
        <w:rPr>
          <w:sz w:val="28"/>
          <w:szCs w:val="28"/>
        </w:rPr>
      </w:pPr>
      <w:r w:rsidRPr="001358E7">
        <w:rPr>
          <w:b/>
          <w:bCs/>
          <w:sz w:val="28"/>
          <w:szCs w:val="28"/>
        </w:rPr>
        <w:t xml:space="preserve">Tätigkeitsbereich der </w:t>
      </w:r>
      <w:r w:rsidRPr="001358E7">
        <w:rPr>
          <w:b/>
          <w:bCs/>
          <w:sz w:val="28"/>
          <w:szCs w:val="28"/>
          <w:highlight w:val="yellow"/>
        </w:rPr>
        <w:t>Pflegefachassistenz</w:t>
      </w:r>
      <w:r w:rsidRPr="001358E7">
        <w:rPr>
          <w:b/>
          <w:bCs/>
          <w:sz w:val="28"/>
          <w:szCs w:val="28"/>
        </w:rPr>
        <w:t xml:space="preserve"> </w:t>
      </w:r>
    </w:p>
    <w:p w:rsidR="001358E7" w:rsidRPr="001358E7" w:rsidRDefault="001358E7" w:rsidP="001358E7">
      <w:pPr>
        <w:pStyle w:val="Default"/>
        <w:rPr>
          <w:sz w:val="28"/>
          <w:szCs w:val="28"/>
        </w:rPr>
      </w:pPr>
      <w:r w:rsidRPr="001358E7">
        <w:rPr>
          <w:b/>
          <w:bCs/>
          <w:sz w:val="28"/>
          <w:szCs w:val="28"/>
        </w:rPr>
        <w:t xml:space="preserve">§ 83a. </w:t>
      </w:r>
      <w:r w:rsidRPr="001358E7">
        <w:rPr>
          <w:sz w:val="28"/>
          <w:szCs w:val="28"/>
        </w:rPr>
        <w:t xml:space="preserve">(1) Der Tätigkeitsbereich der Pflegefachassistenz umfasst </w:t>
      </w:r>
    </w:p>
    <w:p w:rsidR="001358E7" w:rsidRPr="001358E7" w:rsidRDefault="001358E7" w:rsidP="001358E7">
      <w:pPr>
        <w:pStyle w:val="Default"/>
        <w:rPr>
          <w:sz w:val="28"/>
          <w:szCs w:val="28"/>
        </w:rPr>
      </w:pPr>
      <w:r w:rsidRPr="001358E7">
        <w:rPr>
          <w:sz w:val="28"/>
          <w:szCs w:val="28"/>
        </w:rPr>
        <w:t xml:space="preserve">1. die eigenverantwortliche Durchführung der ihnen von Angehörigen des gehobenen Dienstes für Gesundheits- und Krankenpflege oder Ärzten übertragenen Aufgaben der Pflegeassistenz gemäß § 83 Abs. 2 und 4, </w:t>
      </w:r>
    </w:p>
    <w:p w:rsidR="001358E7" w:rsidRPr="001358E7" w:rsidRDefault="001358E7" w:rsidP="001358E7">
      <w:pPr>
        <w:rPr>
          <w:sz w:val="28"/>
          <w:szCs w:val="28"/>
        </w:rPr>
      </w:pPr>
      <w:r w:rsidRPr="001358E7">
        <w:rPr>
          <w:sz w:val="28"/>
          <w:szCs w:val="28"/>
        </w:rPr>
        <w:t>2. das Handeln in Notfällen gemäß § 83 Abs. 3,</w:t>
      </w:r>
    </w:p>
    <w:p w:rsidR="00FF77DC" w:rsidRPr="00FF77DC" w:rsidRDefault="00FF77DC">
      <w:pPr>
        <w:rPr>
          <w:sz w:val="28"/>
          <w:szCs w:val="28"/>
        </w:rPr>
      </w:pPr>
    </w:p>
    <w:sectPr w:rsidR="00FF77DC" w:rsidRPr="00FF77DC" w:rsidSect="00E56C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767D"/>
    <w:rsid w:val="001358E7"/>
    <w:rsid w:val="0052767D"/>
    <w:rsid w:val="00580BAE"/>
    <w:rsid w:val="00747B11"/>
    <w:rsid w:val="00E56CA9"/>
    <w:rsid w:val="00FF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6C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276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Gemeinn. Salzburger Landeskliniken BetriebsgesmbH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Gruber Rupert</dc:creator>
  <cp:lastModifiedBy>Gruber Rupert</cp:lastModifiedBy>
  <cp:revision>2</cp:revision>
  <cp:lastPrinted>2017-08-22T09:06:00Z</cp:lastPrinted>
  <dcterms:created xsi:type="dcterms:W3CDTF">2017-08-22T08:45:00Z</dcterms:created>
  <dcterms:modified xsi:type="dcterms:W3CDTF">2017-08-22T09:10:00Z</dcterms:modified>
</cp:coreProperties>
</file>